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0C" w:rsidRPr="00175A75" w:rsidRDefault="00FF360C" w:rsidP="00787E5B">
      <w:pPr>
        <w:pStyle w:val="af0"/>
        <w:ind w:left="0" w:right="-2" w:firstLine="0"/>
        <w:jc w:val="center"/>
        <w:rPr>
          <w:rFonts w:asciiTheme="majorHAnsi" w:hAnsiTheme="majorHAnsi"/>
          <w:i w:val="0"/>
        </w:rPr>
      </w:pPr>
      <w:bookmarkStart w:id="0" w:name="_Toc401153711"/>
      <w:bookmarkStart w:id="1" w:name="_Toc401054571"/>
      <w:r w:rsidRPr="00175A75">
        <w:rPr>
          <w:rStyle w:val="a9"/>
          <w:rFonts w:asciiTheme="majorHAnsi" w:hAnsiTheme="majorHAnsi"/>
          <w:b/>
          <w:bCs/>
          <w:i w:val="0"/>
          <w:smallCaps w:val="0"/>
          <w:color w:val="365F91" w:themeColor="accent1" w:themeShade="BF"/>
          <w:spacing w:val="0"/>
          <w:sz w:val="32"/>
          <w:u w:val="none"/>
        </w:rPr>
        <w:t>Порядок выделения сре</w:t>
      </w:r>
      <w:proofErr w:type="gramStart"/>
      <w:r w:rsidRPr="00175A75">
        <w:rPr>
          <w:rStyle w:val="a9"/>
          <w:rFonts w:asciiTheme="majorHAnsi" w:hAnsiTheme="majorHAnsi"/>
          <w:b/>
          <w:bCs/>
          <w:i w:val="0"/>
          <w:smallCaps w:val="0"/>
          <w:color w:val="365F91" w:themeColor="accent1" w:themeShade="BF"/>
          <w:spacing w:val="0"/>
          <w:sz w:val="32"/>
          <w:u w:val="none"/>
        </w:rPr>
        <w:t>дств с ц</w:t>
      </w:r>
      <w:proofErr w:type="gramEnd"/>
      <w:r w:rsidRPr="00175A75">
        <w:rPr>
          <w:rStyle w:val="a9"/>
          <w:rFonts w:asciiTheme="majorHAnsi" w:hAnsiTheme="majorHAnsi"/>
          <w:b/>
          <w:bCs/>
          <w:i w:val="0"/>
          <w:smallCaps w:val="0"/>
          <w:color w:val="365F91" w:themeColor="accent1" w:themeShade="BF"/>
          <w:spacing w:val="0"/>
          <w:sz w:val="32"/>
          <w:u w:val="none"/>
        </w:rPr>
        <w:t>елью финансирования компаний размещенных в сектор</w:t>
      </w:r>
      <w:r w:rsidR="00ED52A2" w:rsidRPr="00175A75">
        <w:rPr>
          <w:rStyle w:val="a9"/>
          <w:rFonts w:asciiTheme="majorHAnsi" w:hAnsiTheme="majorHAnsi"/>
          <w:b/>
          <w:bCs/>
          <w:i w:val="0"/>
          <w:smallCaps w:val="0"/>
          <w:color w:val="365F91" w:themeColor="accent1" w:themeShade="BF"/>
          <w:spacing w:val="0"/>
          <w:sz w:val="32"/>
          <w:u w:val="none"/>
        </w:rPr>
        <w:t>е</w:t>
      </w:r>
      <w:r w:rsidRPr="00175A75">
        <w:rPr>
          <w:rStyle w:val="a9"/>
          <w:rFonts w:asciiTheme="majorHAnsi" w:hAnsiTheme="majorHAnsi"/>
          <w:b/>
          <w:bCs/>
          <w:i w:val="0"/>
          <w:smallCaps w:val="0"/>
          <w:color w:val="365F91" w:themeColor="accent1" w:themeShade="BF"/>
          <w:spacing w:val="0"/>
          <w:sz w:val="32"/>
          <w:u w:val="none"/>
        </w:rPr>
        <w:t xml:space="preserve"> РИИ ММВБ</w:t>
      </w:r>
      <w:bookmarkEnd w:id="0"/>
    </w:p>
    <w:p w:rsidR="00C12AB7" w:rsidRPr="000F2712" w:rsidRDefault="00C12AB7" w:rsidP="00175A75">
      <w:pPr>
        <w:pStyle w:val="1"/>
        <w:ind w:firstLine="0"/>
        <w:jc w:val="center"/>
        <w:rPr>
          <w:rStyle w:val="a8"/>
          <w:smallCaps w:val="0"/>
          <w:color w:val="365F91" w:themeColor="accent1" w:themeShade="BF"/>
          <w:u w:val="none"/>
        </w:rPr>
      </w:pPr>
      <w:bookmarkStart w:id="2" w:name="_Toc401054572"/>
      <w:bookmarkStart w:id="3" w:name="_Toc401060962"/>
      <w:bookmarkStart w:id="4" w:name="_Toc401153713"/>
      <w:bookmarkEnd w:id="1"/>
      <w:r w:rsidRPr="000F2712">
        <w:rPr>
          <w:rStyle w:val="a8"/>
          <w:smallCaps w:val="0"/>
          <w:color w:val="365F91" w:themeColor="accent1" w:themeShade="BF"/>
          <w:u w:val="none"/>
        </w:rPr>
        <w:t>Общие положения</w:t>
      </w:r>
      <w:bookmarkEnd w:id="2"/>
      <w:bookmarkEnd w:id="3"/>
      <w:bookmarkEnd w:id="4"/>
    </w:p>
    <w:p w:rsidR="00FF360C" w:rsidRDefault="00FF360C" w:rsidP="00DC182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12AB7" w:rsidRPr="00BF24E6" w:rsidRDefault="00C12AB7" w:rsidP="00DC18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24E6">
        <w:rPr>
          <w:rFonts w:ascii="Times New Roman" w:hAnsi="Times New Roman" w:cs="Times New Roman"/>
          <w:sz w:val="28"/>
          <w:szCs w:val="28"/>
        </w:rPr>
        <w:t>Фонд предоставляет</w:t>
      </w:r>
      <w:r w:rsidR="00ED52A2">
        <w:rPr>
          <w:rFonts w:ascii="Times New Roman" w:hAnsi="Times New Roman" w:cs="Times New Roman"/>
          <w:sz w:val="28"/>
          <w:szCs w:val="28"/>
        </w:rPr>
        <w:t xml:space="preserve"> процентные</w:t>
      </w:r>
      <w:r w:rsidRPr="00BF24E6">
        <w:rPr>
          <w:rFonts w:ascii="Times New Roman" w:hAnsi="Times New Roman" w:cs="Times New Roman"/>
          <w:sz w:val="28"/>
          <w:szCs w:val="28"/>
        </w:rPr>
        <w:t xml:space="preserve"> займы эмитентам РИИ ММВБ зарегистрированным в городе Москве (дал</w:t>
      </w:r>
      <w:r w:rsidR="00B47F08">
        <w:rPr>
          <w:rFonts w:ascii="Times New Roman" w:hAnsi="Times New Roman" w:cs="Times New Roman"/>
          <w:sz w:val="28"/>
          <w:szCs w:val="28"/>
        </w:rPr>
        <w:t>ее Инновационное предприятие</w:t>
      </w:r>
      <w:r w:rsidRPr="00BF24E6">
        <w:rPr>
          <w:rFonts w:ascii="Times New Roman" w:hAnsi="Times New Roman" w:cs="Times New Roman"/>
          <w:sz w:val="28"/>
          <w:szCs w:val="28"/>
        </w:rPr>
        <w:t>).</w:t>
      </w:r>
    </w:p>
    <w:p w:rsidR="00C12AB7" w:rsidRPr="00BF24E6" w:rsidRDefault="00C12AB7" w:rsidP="00DC18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24E6">
        <w:rPr>
          <w:rFonts w:ascii="Times New Roman" w:hAnsi="Times New Roman" w:cs="Times New Roman"/>
          <w:sz w:val="28"/>
          <w:szCs w:val="28"/>
        </w:rPr>
        <w:t xml:space="preserve">Процентная ставка </w:t>
      </w:r>
      <w:proofErr w:type="gramStart"/>
      <w:r w:rsidR="00463435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BF24E6">
        <w:rPr>
          <w:rFonts w:ascii="Times New Roman" w:hAnsi="Times New Roman" w:cs="Times New Roman"/>
          <w:sz w:val="28"/>
          <w:szCs w:val="28"/>
        </w:rPr>
        <w:t xml:space="preserve"> </w:t>
      </w:r>
      <w:r w:rsidR="00EF1EDE">
        <w:rPr>
          <w:rFonts w:ascii="Times New Roman" w:hAnsi="Times New Roman" w:cs="Times New Roman"/>
          <w:sz w:val="28"/>
          <w:szCs w:val="28"/>
        </w:rPr>
        <w:t>и срок определяется решением Правления Фонда</w:t>
      </w:r>
      <w:r w:rsidRPr="00BF24E6">
        <w:rPr>
          <w:rFonts w:ascii="Times New Roman" w:hAnsi="Times New Roman" w:cs="Times New Roman"/>
          <w:sz w:val="28"/>
          <w:szCs w:val="28"/>
        </w:rPr>
        <w:t>.</w:t>
      </w:r>
      <w:r w:rsidR="006B2510">
        <w:rPr>
          <w:rFonts w:ascii="Times New Roman" w:hAnsi="Times New Roman" w:cs="Times New Roman"/>
          <w:sz w:val="28"/>
          <w:szCs w:val="28"/>
        </w:rPr>
        <w:t xml:space="preserve"> </w:t>
      </w:r>
      <w:r w:rsidRPr="00BF24E6">
        <w:rPr>
          <w:rFonts w:ascii="Times New Roman" w:hAnsi="Times New Roman" w:cs="Times New Roman"/>
          <w:sz w:val="28"/>
          <w:szCs w:val="28"/>
        </w:rPr>
        <w:t>Гарантия возвратности – залог акций эмитента РИИ ММВБ.</w:t>
      </w:r>
    </w:p>
    <w:p w:rsidR="00C12AB7" w:rsidRPr="00BF24E6" w:rsidRDefault="00C12AB7" w:rsidP="00175A75">
      <w:pPr>
        <w:pStyle w:val="1"/>
        <w:ind w:firstLine="0"/>
        <w:jc w:val="center"/>
        <w:rPr>
          <w:rStyle w:val="a8"/>
          <w:rFonts w:ascii="Times New Roman" w:hAnsi="Times New Roman" w:cs="Times New Roman"/>
        </w:rPr>
      </w:pPr>
      <w:bookmarkStart w:id="5" w:name="_Toc401054573"/>
      <w:bookmarkStart w:id="6" w:name="_Toc401060963"/>
      <w:bookmarkStart w:id="7" w:name="_Toc401153714"/>
      <w:r w:rsidRPr="000F2712">
        <w:rPr>
          <w:rStyle w:val="a8"/>
          <w:smallCaps w:val="0"/>
          <w:color w:val="365F91" w:themeColor="accent1" w:themeShade="BF"/>
          <w:u w:val="none"/>
        </w:rPr>
        <w:t>Условия выделения Фондом денежных средств</w:t>
      </w:r>
      <w:bookmarkEnd w:id="5"/>
      <w:bookmarkEnd w:id="6"/>
      <w:bookmarkEnd w:id="7"/>
    </w:p>
    <w:p w:rsidR="00FF360C" w:rsidRDefault="00FF360C" w:rsidP="00DC182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12AB7" w:rsidRPr="00BF24E6" w:rsidRDefault="00C12AB7" w:rsidP="00DC18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24E6">
        <w:rPr>
          <w:rFonts w:ascii="Times New Roman" w:hAnsi="Times New Roman" w:cs="Times New Roman"/>
          <w:sz w:val="28"/>
          <w:szCs w:val="28"/>
        </w:rPr>
        <w:t>Необходимым условием для выделения средств Фонда являются:</w:t>
      </w:r>
    </w:p>
    <w:p w:rsidR="00C12AB7" w:rsidRPr="00BF24E6" w:rsidRDefault="00C12AB7" w:rsidP="00ED52A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4E6">
        <w:rPr>
          <w:rFonts w:ascii="Times New Roman" w:hAnsi="Times New Roman" w:cs="Times New Roman"/>
          <w:sz w:val="28"/>
          <w:szCs w:val="28"/>
        </w:rPr>
        <w:t>Местонахождение компании в городе Москве</w:t>
      </w:r>
    </w:p>
    <w:p w:rsidR="00C12AB7" w:rsidRPr="00BF24E6" w:rsidRDefault="00C12AB7" w:rsidP="00ED52A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4E6">
        <w:rPr>
          <w:rFonts w:ascii="Times New Roman" w:hAnsi="Times New Roman" w:cs="Times New Roman"/>
          <w:sz w:val="28"/>
          <w:szCs w:val="28"/>
        </w:rPr>
        <w:t>Листинг на РИИ ММВБ;</w:t>
      </w:r>
    </w:p>
    <w:p w:rsidR="00C12AB7" w:rsidRPr="00BF24E6" w:rsidRDefault="00C12AB7" w:rsidP="00ED52A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4E6">
        <w:rPr>
          <w:rFonts w:ascii="Times New Roman" w:hAnsi="Times New Roman" w:cs="Times New Roman"/>
          <w:sz w:val="28"/>
          <w:szCs w:val="28"/>
        </w:rPr>
        <w:t>Прохождение экспертизы</w:t>
      </w:r>
      <w:r w:rsidR="00ED52A2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BF24E6">
        <w:rPr>
          <w:rFonts w:ascii="Times New Roman" w:hAnsi="Times New Roman" w:cs="Times New Roman"/>
          <w:sz w:val="28"/>
          <w:szCs w:val="28"/>
        </w:rPr>
        <w:t>;</w:t>
      </w:r>
    </w:p>
    <w:p w:rsidR="00C12AB7" w:rsidRPr="00BF24E6" w:rsidRDefault="00C12AB7" w:rsidP="00ED52A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4E6">
        <w:rPr>
          <w:rFonts w:ascii="Times New Roman" w:hAnsi="Times New Roman" w:cs="Times New Roman"/>
          <w:sz w:val="28"/>
          <w:szCs w:val="28"/>
        </w:rPr>
        <w:t>Заключение договора инвестиционного займа;</w:t>
      </w:r>
    </w:p>
    <w:p w:rsidR="00C12AB7" w:rsidRPr="00BF24E6" w:rsidRDefault="00C12AB7" w:rsidP="00ED52A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4E6">
        <w:rPr>
          <w:rFonts w:ascii="Times New Roman" w:hAnsi="Times New Roman" w:cs="Times New Roman"/>
          <w:sz w:val="28"/>
          <w:szCs w:val="28"/>
        </w:rPr>
        <w:t xml:space="preserve">Залог акций </w:t>
      </w:r>
      <w:r w:rsidR="00EA62CC">
        <w:rPr>
          <w:rFonts w:ascii="Times New Roman" w:hAnsi="Times New Roman" w:cs="Times New Roman"/>
          <w:sz w:val="28"/>
          <w:szCs w:val="28"/>
        </w:rPr>
        <w:t>Инновационного предприятия</w:t>
      </w:r>
      <w:r w:rsidR="00E14111">
        <w:rPr>
          <w:rFonts w:ascii="Times New Roman" w:hAnsi="Times New Roman" w:cs="Times New Roman"/>
          <w:sz w:val="28"/>
          <w:szCs w:val="28"/>
        </w:rPr>
        <w:t>.</w:t>
      </w:r>
    </w:p>
    <w:p w:rsidR="00C12AB7" w:rsidRPr="00BF24E6" w:rsidRDefault="00C12AB7" w:rsidP="00DC18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24E6">
        <w:rPr>
          <w:rFonts w:ascii="Times New Roman" w:hAnsi="Times New Roman" w:cs="Times New Roman"/>
          <w:sz w:val="28"/>
          <w:szCs w:val="28"/>
        </w:rPr>
        <w:t xml:space="preserve">Фонд проводит экспертизу Инновационного  предприятия планирующего получение </w:t>
      </w:r>
      <w:r w:rsidR="00737478">
        <w:rPr>
          <w:rFonts w:ascii="Times New Roman" w:hAnsi="Times New Roman" w:cs="Times New Roman"/>
          <w:sz w:val="28"/>
          <w:szCs w:val="28"/>
        </w:rPr>
        <w:t>И</w:t>
      </w:r>
      <w:r w:rsidRPr="00BF24E6">
        <w:rPr>
          <w:rFonts w:ascii="Times New Roman" w:hAnsi="Times New Roman" w:cs="Times New Roman"/>
          <w:sz w:val="28"/>
          <w:szCs w:val="28"/>
        </w:rPr>
        <w:t>нвестиционного займа</w:t>
      </w:r>
      <w:r w:rsidR="00EA62CC">
        <w:rPr>
          <w:rFonts w:ascii="Times New Roman" w:hAnsi="Times New Roman" w:cs="Times New Roman"/>
          <w:sz w:val="28"/>
          <w:szCs w:val="28"/>
        </w:rPr>
        <w:t>.</w:t>
      </w:r>
    </w:p>
    <w:p w:rsidR="00C12AB7" w:rsidRPr="00BF24E6" w:rsidRDefault="00C12AB7" w:rsidP="00DC18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24E6">
        <w:rPr>
          <w:rFonts w:ascii="Times New Roman" w:hAnsi="Times New Roman" w:cs="Times New Roman"/>
          <w:sz w:val="28"/>
          <w:szCs w:val="28"/>
        </w:rPr>
        <w:t>Для проведения экспертизы необходимо предоставить следующий комплект документов:</w:t>
      </w:r>
    </w:p>
    <w:p w:rsidR="00C12AB7" w:rsidRPr="00BF24E6" w:rsidRDefault="00C12AB7" w:rsidP="00ED52A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4E6">
        <w:rPr>
          <w:rFonts w:ascii="Times New Roman" w:hAnsi="Times New Roman" w:cs="Times New Roman"/>
          <w:sz w:val="28"/>
          <w:szCs w:val="28"/>
        </w:rPr>
        <w:t>Заявка</w:t>
      </w:r>
      <w:r w:rsidR="00E14111">
        <w:rPr>
          <w:rFonts w:ascii="Times New Roman" w:hAnsi="Times New Roman" w:cs="Times New Roman"/>
          <w:sz w:val="28"/>
          <w:szCs w:val="28"/>
        </w:rPr>
        <w:t>;</w:t>
      </w:r>
    </w:p>
    <w:p w:rsidR="00C12AB7" w:rsidRDefault="00C12AB7" w:rsidP="00ED52A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4E6">
        <w:rPr>
          <w:rFonts w:ascii="Times New Roman" w:hAnsi="Times New Roman" w:cs="Times New Roman"/>
          <w:sz w:val="28"/>
          <w:szCs w:val="28"/>
        </w:rPr>
        <w:t>Презентаци</w:t>
      </w:r>
      <w:r w:rsidR="00E14111">
        <w:rPr>
          <w:rFonts w:ascii="Times New Roman" w:hAnsi="Times New Roman" w:cs="Times New Roman"/>
          <w:sz w:val="28"/>
          <w:szCs w:val="28"/>
        </w:rPr>
        <w:t>я;</w:t>
      </w:r>
    </w:p>
    <w:p w:rsidR="00463435" w:rsidRPr="00BF24E6" w:rsidRDefault="00463435" w:rsidP="00ED52A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 план с учетом получения и возврата займа Фонда;</w:t>
      </w:r>
    </w:p>
    <w:p w:rsidR="00C12AB7" w:rsidRPr="00BF24E6" w:rsidRDefault="00C12AB7" w:rsidP="00ED52A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4E6">
        <w:rPr>
          <w:rFonts w:ascii="Times New Roman" w:hAnsi="Times New Roman" w:cs="Times New Roman"/>
          <w:sz w:val="28"/>
          <w:szCs w:val="28"/>
        </w:rPr>
        <w:t>Смет</w:t>
      </w:r>
      <w:r w:rsidR="00E14111">
        <w:rPr>
          <w:rFonts w:ascii="Times New Roman" w:hAnsi="Times New Roman" w:cs="Times New Roman"/>
          <w:sz w:val="28"/>
          <w:szCs w:val="28"/>
        </w:rPr>
        <w:t>а</w:t>
      </w:r>
      <w:r w:rsidRPr="00BF24E6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E14111">
        <w:rPr>
          <w:rFonts w:ascii="Times New Roman" w:hAnsi="Times New Roman" w:cs="Times New Roman"/>
          <w:sz w:val="28"/>
          <w:szCs w:val="28"/>
        </w:rPr>
        <w:t>;</w:t>
      </w:r>
    </w:p>
    <w:p w:rsidR="00C12AB7" w:rsidRPr="00BF24E6" w:rsidRDefault="00C12AB7" w:rsidP="00ED52A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4E6">
        <w:rPr>
          <w:rFonts w:ascii="Times New Roman" w:hAnsi="Times New Roman" w:cs="Times New Roman"/>
          <w:sz w:val="28"/>
          <w:szCs w:val="28"/>
        </w:rPr>
        <w:t>Копии учредительных документов</w:t>
      </w:r>
      <w:r w:rsidR="00E14111">
        <w:rPr>
          <w:rFonts w:ascii="Times New Roman" w:hAnsi="Times New Roman" w:cs="Times New Roman"/>
          <w:sz w:val="28"/>
          <w:szCs w:val="28"/>
        </w:rPr>
        <w:t>;</w:t>
      </w:r>
    </w:p>
    <w:p w:rsidR="00C12AB7" w:rsidRPr="00B859FD" w:rsidRDefault="00C12AB7" w:rsidP="00B859F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F24E6">
        <w:rPr>
          <w:rFonts w:ascii="Times New Roman" w:hAnsi="Times New Roman" w:cs="Times New Roman"/>
          <w:sz w:val="28"/>
          <w:szCs w:val="28"/>
        </w:rPr>
        <w:t>Бухгалтерск</w:t>
      </w:r>
      <w:r w:rsidR="00E14111">
        <w:rPr>
          <w:rFonts w:ascii="Times New Roman" w:hAnsi="Times New Roman" w:cs="Times New Roman"/>
          <w:sz w:val="28"/>
          <w:szCs w:val="28"/>
        </w:rPr>
        <w:t>ая</w:t>
      </w:r>
      <w:r w:rsidRPr="00BF24E6">
        <w:rPr>
          <w:rFonts w:ascii="Times New Roman" w:hAnsi="Times New Roman" w:cs="Times New Roman"/>
          <w:sz w:val="28"/>
          <w:szCs w:val="28"/>
        </w:rPr>
        <w:t xml:space="preserve"> отчетность</w:t>
      </w:r>
      <w:r w:rsidR="00B859FD">
        <w:rPr>
          <w:rFonts w:ascii="Times New Roman" w:hAnsi="Times New Roman" w:cs="Times New Roman"/>
          <w:sz w:val="28"/>
          <w:szCs w:val="28"/>
        </w:rPr>
        <w:t>.</w:t>
      </w:r>
    </w:p>
    <w:p w:rsidR="00C12AB7" w:rsidRDefault="00C12AB7" w:rsidP="00DC18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24E6">
        <w:rPr>
          <w:rFonts w:ascii="Times New Roman" w:hAnsi="Times New Roman" w:cs="Times New Roman"/>
          <w:sz w:val="28"/>
          <w:szCs w:val="28"/>
        </w:rPr>
        <w:t xml:space="preserve">Процесс принятия решения: Инновационное предприятие отправляет в Фонд необходимый комплект документов. Комплект документов проходит внутреннюю экспертизу и предоставляется на Экспертный совет. После рассмотрения </w:t>
      </w:r>
      <w:r w:rsidR="00463435">
        <w:rPr>
          <w:rFonts w:ascii="Times New Roman" w:hAnsi="Times New Roman" w:cs="Times New Roman"/>
          <w:sz w:val="28"/>
          <w:szCs w:val="28"/>
        </w:rPr>
        <w:t>Эк</w:t>
      </w:r>
      <w:r w:rsidRPr="00BF24E6">
        <w:rPr>
          <w:rFonts w:ascii="Times New Roman" w:hAnsi="Times New Roman" w:cs="Times New Roman"/>
          <w:sz w:val="28"/>
          <w:szCs w:val="28"/>
        </w:rPr>
        <w:t>спертный совет выносит положительное или о</w:t>
      </w:r>
      <w:r w:rsidR="004807AB">
        <w:rPr>
          <w:rFonts w:ascii="Times New Roman" w:hAnsi="Times New Roman" w:cs="Times New Roman"/>
          <w:sz w:val="28"/>
          <w:szCs w:val="28"/>
        </w:rPr>
        <w:t>трицательное решение о финансировании Инновационного предприятия.</w:t>
      </w:r>
    </w:p>
    <w:p w:rsidR="00DC182F" w:rsidRDefault="00DC182F" w:rsidP="00DC18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ED52A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кспертным советом положительного решения, между Фондом и Инновационным предприятием заключаетс</w:t>
      </w:r>
      <w:r w:rsidR="00EA62CC">
        <w:rPr>
          <w:rFonts w:ascii="Times New Roman" w:hAnsi="Times New Roman" w:cs="Times New Roman"/>
          <w:sz w:val="28"/>
          <w:szCs w:val="28"/>
        </w:rPr>
        <w:t xml:space="preserve">я Договор Инвестиционного займа и договор </w:t>
      </w:r>
      <w:r w:rsidR="00737478">
        <w:rPr>
          <w:rFonts w:ascii="Times New Roman" w:hAnsi="Times New Roman" w:cs="Times New Roman"/>
          <w:sz w:val="28"/>
          <w:szCs w:val="28"/>
        </w:rPr>
        <w:t>за</w:t>
      </w:r>
      <w:r w:rsidR="00EA62CC">
        <w:rPr>
          <w:rFonts w:ascii="Times New Roman" w:hAnsi="Times New Roman" w:cs="Times New Roman"/>
          <w:sz w:val="28"/>
          <w:szCs w:val="28"/>
        </w:rPr>
        <w:t>лога</w:t>
      </w:r>
      <w:r w:rsidR="00737478">
        <w:rPr>
          <w:rFonts w:ascii="Times New Roman" w:hAnsi="Times New Roman" w:cs="Times New Roman"/>
          <w:sz w:val="28"/>
          <w:szCs w:val="28"/>
        </w:rPr>
        <w:t xml:space="preserve"> акций.</w:t>
      </w:r>
      <w:bookmarkStart w:id="8" w:name="_GoBack"/>
      <w:bookmarkEnd w:id="8"/>
    </w:p>
    <w:p w:rsidR="00DC182F" w:rsidRDefault="00DC182F" w:rsidP="00DC18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182F">
        <w:rPr>
          <w:rFonts w:ascii="Times New Roman" w:hAnsi="Times New Roman" w:cs="Times New Roman"/>
          <w:sz w:val="28"/>
          <w:szCs w:val="28"/>
        </w:rPr>
        <w:lastRenderedPageBreak/>
        <w:t xml:space="preserve"> Фонд вправе инициировать подписание дополнительных договоров между Фондо</w:t>
      </w:r>
      <w:r w:rsidR="00EA62CC">
        <w:rPr>
          <w:rFonts w:ascii="Times New Roman" w:hAnsi="Times New Roman" w:cs="Times New Roman"/>
          <w:sz w:val="28"/>
          <w:szCs w:val="28"/>
        </w:rPr>
        <w:t>м и Инновационным предприятием.</w:t>
      </w:r>
    </w:p>
    <w:p w:rsidR="00C12AB7" w:rsidRPr="000F2712" w:rsidRDefault="00C12AB7" w:rsidP="00175A75">
      <w:pPr>
        <w:pStyle w:val="1"/>
        <w:ind w:firstLine="0"/>
        <w:jc w:val="center"/>
        <w:rPr>
          <w:rStyle w:val="a8"/>
          <w:smallCaps w:val="0"/>
          <w:color w:val="365F91" w:themeColor="accent1" w:themeShade="BF"/>
          <w:u w:val="none"/>
        </w:rPr>
      </w:pPr>
      <w:bookmarkStart w:id="9" w:name="_Toc401054574"/>
      <w:bookmarkStart w:id="10" w:name="_Toc401060964"/>
      <w:bookmarkStart w:id="11" w:name="_Toc401153715"/>
      <w:r w:rsidRPr="000F2712">
        <w:rPr>
          <w:rStyle w:val="a8"/>
          <w:smallCaps w:val="0"/>
          <w:color w:val="365F91" w:themeColor="accent1" w:themeShade="BF"/>
          <w:u w:val="none"/>
        </w:rPr>
        <w:t>Лимит денежных средств</w:t>
      </w:r>
      <w:bookmarkEnd w:id="9"/>
      <w:bookmarkEnd w:id="10"/>
      <w:bookmarkEnd w:id="11"/>
    </w:p>
    <w:p w:rsidR="00FF360C" w:rsidRDefault="00FF360C" w:rsidP="00DC182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12AB7" w:rsidRPr="00BF24E6" w:rsidRDefault="00C12AB7" w:rsidP="00DC18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24E6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gramStart"/>
      <w:r w:rsidRPr="00BF24E6">
        <w:rPr>
          <w:rFonts w:ascii="Times New Roman" w:hAnsi="Times New Roman" w:cs="Times New Roman"/>
          <w:sz w:val="28"/>
          <w:szCs w:val="28"/>
        </w:rPr>
        <w:t>денежных средств, предоставл</w:t>
      </w:r>
      <w:r w:rsidR="002C5F13">
        <w:rPr>
          <w:rFonts w:ascii="Times New Roman" w:hAnsi="Times New Roman" w:cs="Times New Roman"/>
          <w:sz w:val="28"/>
          <w:szCs w:val="28"/>
        </w:rPr>
        <w:t xml:space="preserve">яемых Фондом для финансирования </w:t>
      </w:r>
      <w:r w:rsidRPr="00BF24E6">
        <w:rPr>
          <w:rFonts w:ascii="Times New Roman" w:hAnsi="Times New Roman" w:cs="Times New Roman"/>
          <w:sz w:val="28"/>
          <w:szCs w:val="28"/>
        </w:rPr>
        <w:t>Инновационного предприятия не может</w:t>
      </w:r>
      <w:proofErr w:type="gramEnd"/>
      <w:r w:rsidRPr="00BF24E6"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="00E142AD">
        <w:rPr>
          <w:rFonts w:ascii="Times New Roman" w:hAnsi="Times New Roman" w:cs="Times New Roman"/>
          <w:b/>
          <w:sz w:val="28"/>
          <w:szCs w:val="28"/>
        </w:rPr>
        <w:t>30</w:t>
      </w:r>
      <w:r w:rsidR="00106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4E6">
        <w:rPr>
          <w:rFonts w:ascii="Times New Roman" w:hAnsi="Times New Roman" w:cs="Times New Roman"/>
          <w:b/>
          <w:sz w:val="28"/>
          <w:szCs w:val="28"/>
        </w:rPr>
        <w:t>000 000 (</w:t>
      </w:r>
      <w:r w:rsidR="00E142AD">
        <w:rPr>
          <w:rFonts w:ascii="Times New Roman" w:hAnsi="Times New Roman" w:cs="Times New Roman"/>
          <w:b/>
          <w:sz w:val="28"/>
          <w:szCs w:val="28"/>
        </w:rPr>
        <w:t xml:space="preserve">Тридцати </w:t>
      </w:r>
      <w:r w:rsidRPr="00BF24E6">
        <w:rPr>
          <w:rFonts w:ascii="Times New Roman" w:hAnsi="Times New Roman" w:cs="Times New Roman"/>
          <w:b/>
          <w:sz w:val="28"/>
          <w:szCs w:val="28"/>
        </w:rPr>
        <w:t>миллионов)</w:t>
      </w:r>
      <w:r w:rsidRPr="00BF24E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C12AB7" w:rsidRPr="000F2712" w:rsidRDefault="00C12AB7" w:rsidP="00175A75">
      <w:pPr>
        <w:pStyle w:val="1"/>
        <w:ind w:firstLine="0"/>
        <w:jc w:val="center"/>
        <w:rPr>
          <w:rStyle w:val="a8"/>
          <w:b w:val="0"/>
          <w:bCs w:val="0"/>
          <w:color w:val="365F91" w:themeColor="accent1" w:themeShade="BF"/>
          <w:u w:val="none"/>
        </w:rPr>
      </w:pPr>
      <w:bookmarkStart w:id="12" w:name="_Toc401054575"/>
      <w:bookmarkStart w:id="13" w:name="_Toc401060965"/>
      <w:bookmarkStart w:id="14" w:name="_Toc401153716"/>
      <w:r w:rsidRPr="000F2712">
        <w:rPr>
          <w:rStyle w:val="a8"/>
          <w:smallCaps w:val="0"/>
          <w:color w:val="365F91" w:themeColor="accent1" w:themeShade="BF"/>
          <w:u w:val="none"/>
        </w:rPr>
        <w:t>Порядок определения залога и его стоимости</w:t>
      </w:r>
      <w:bookmarkEnd w:id="12"/>
      <w:bookmarkEnd w:id="13"/>
      <w:bookmarkEnd w:id="14"/>
    </w:p>
    <w:p w:rsidR="00FF360C" w:rsidRDefault="00FF360C" w:rsidP="00DC182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12AB7" w:rsidRPr="00BF24E6" w:rsidRDefault="00C12AB7" w:rsidP="00DC182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24E6">
        <w:rPr>
          <w:rFonts w:ascii="Times New Roman" w:hAnsi="Times New Roman" w:cs="Times New Roman"/>
          <w:sz w:val="28"/>
          <w:szCs w:val="28"/>
        </w:rPr>
        <w:t xml:space="preserve">В качестве залогового обеспечения принимаются акции Инновационного </w:t>
      </w:r>
      <w:proofErr w:type="gramStart"/>
      <w:r w:rsidRPr="00BF24E6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Pr="00BF24E6">
        <w:rPr>
          <w:rFonts w:ascii="Times New Roman" w:hAnsi="Times New Roman" w:cs="Times New Roman"/>
          <w:sz w:val="28"/>
          <w:szCs w:val="28"/>
        </w:rPr>
        <w:t xml:space="preserve"> котирующиеся на РИИ ММВБ.</w:t>
      </w:r>
    </w:p>
    <w:p w:rsidR="00C12AB7" w:rsidRPr="00E142AD" w:rsidRDefault="00C12AB7" w:rsidP="00E142A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24E6">
        <w:rPr>
          <w:rFonts w:ascii="Times New Roman" w:hAnsi="Times New Roman" w:cs="Times New Roman"/>
          <w:sz w:val="28"/>
          <w:szCs w:val="28"/>
        </w:rPr>
        <w:t>Залоговая стоимость акций о</w:t>
      </w:r>
      <w:r w:rsidR="00E142AD">
        <w:rPr>
          <w:rFonts w:ascii="Times New Roman" w:hAnsi="Times New Roman" w:cs="Times New Roman"/>
          <w:sz w:val="28"/>
          <w:szCs w:val="28"/>
        </w:rPr>
        <w:t xml:space="preserve">пределяется как </w:t>
      </w:r>
      <w:r w:rsidR="00E142AD" w:rsidRPr="00E142AD">
        <w:rPr>
          <w:rFonts w:ascii="Times New Roman" w:hAnsi="Times New Roman" w:cs="Times New Roman"/>
          <w:sz w:val="28"/>
          <w:szCs w:val="28"/>
        </w:rPr>
        <w:t>70</w:t>
      </w:r>
      <w:r w:rsidRPr="00E142AD">
        <w:rPr>
          <w:rFonts w:ascii="Times New Roman" w:hAnsi="Times New Roman" w:cs="Times New Roman"/>
          <w:sz w:val="28"/>
          <w:szCs w:val="28"/>
        </w:rPr>
        <w:t xml:space="preserve">% дисконт от средней цены </w:t>
      </w:r>
      <w:r w:rsidR="00E142AD">
        <w:rPr>
          <w:rFonts w:ascii="Times New Roman" w:hAnsi="Times New Roman" w:cs="Times New Roman"/>
          <w:sz w:val="28"/>
          <w:szCs w:val="28"/>
        </w:rPr>
        <w:t xml:space="preserve">акций </w:t>
      </w:r>
      <w:proofErr w:type="gramStart"/>
      <w:r w:rsidRPr="00E142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142AD">
        <w:rPr>
          <w:rFonts w:ascii="Times New Roman" w:hAnsi="Times New Roman" w:cs="Times New Roman"/>
          <w:sz w:val="28"/>
          <w:szCs w:val="28"/>
        </w:rPr>
        <w:t xml:space="preserve"> предыдущие 6 месяцев.</w:t>
      </w:r>
    </w:p>
    <w:p w:rsidR="00ED52A2" w:rsidRPr="00F63CA0" w:rsidRDefault="00ED52A2" w:rsidP="00F63CA0">
      <w:pPr>
        <w:rPr>
          <w:rFonts w:ascii="Times New Roman" w:hAnsi="Times New Roman" w:cs="Times New Roman"/>
          <w:sz w:val="28"/>
          <w:szCs w:val="28"/>
        </w:rPr>
      </w:pPr>
      <w:bookmarkStart w:id="15" w:name="_Toc401060966"/>
      <w:r w:rsidRPr="00F63CA0">
        <w:rPr>
          <w:rFonts w:ascii="Times New Roman" w:hAnsi="Times New Roman" w:cs="Times New Roman"/>
          <w:sz w:val="28"/>
          <w:szCs w:val="28"/>
        </w:rPr>
        <w:t>Размер залоговой стоимости акций</w:t>
      </w:r>
      <w:r w:rsidRPr="00F63CA0">
        <w:rPr>
          <w:rFonts w:ascii="Times New Roman" w:hAnsi="Times New Roman" w:cs="Times New Roman"/>
          <w:sz w:val="28"/>
          <w:szCs w:val="28"/>
        </w:rPr>
        <w:tab/>
        <w:t>, находящихся в залоге у Фонда, должен полностью обеспечивать покрытие суммы Инвестиционного займа и процентов за все время пользования Инвестиционным займом</w:t>
      </w:r>
      <w:r w:rsidR="00E142AD">
        <w:rPr>
          <w:rFonts w:ascii="Times New Roman" w:hAnsi="Times New Roman" w:cs="Times New Roman"/>
          <w:sz w:val="28"/>
          <w:szCs w:val="28"/>
        </w:rPr>
        <w:t>.</w:t>
      </w:r>
    </w:p>
    <w:p w:rsidR="00C12AB7" w:rsidRPr="000F2712" w:rsidRDefault="00DD0805" w:rsidP="00175A75">
      <w:pPr>
        <w:pStyle w:val="1"/>
        <w:ind w:firstLine="0"/>
        <w:jc w:val="center"/>
        <w:rPr>
          <w:rStyle w:val="a8"/>
          <w:smallCaps w:val="0"/>
          <w:color w:val="365F91" w:themeColor="accent1" w:themeShade="BF"/>
          <w:u w:val="none"/>
        </w:rPr>
      </w:pPr>
      <w:bookmarkStart w:id="16" w:name="_Toc401153717"/>
      <w:r w:rsidRPr="000F2712">
        <w:rPr>
          <w:rStyle w:val="a8"/>
          <w:smallCaps w:val="0"/>
          <w:color w:val="365F91" w:themeColor="accent1" w:themeShade="BF"/>
          <w:u w:val="none"/>
        </w:rPr>
        <w:t>Смета расходов</w:t>
      </w:r>
      <w:bookmarkEnd w:id="15"/>
      <w:bookmarkEnd w:id="16"/>
    </w:p>
    <w:p w:rsidR="000F2712" w:rsidRPr="000F2712" w:rsidRDefault="000F2712" w:rsidP="000F2712"/>
    <w:p w:rsidR="00DD0805" w:rsidRPr="00463435" w:rsidRDefault="00DD0805" w:rsidP="00FF360C">
      <w:pPr>
        <w:widowControl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63435">
        <w:rPr>
          <w:rFonts w:ascii="Times New Roman" w:hAnsi="Times New Roman" w:cs="Times New Roman"/>
          <w:sz w:val="28"/>
          <w:szCs w:val="28"/>
        </w:rPr>
        <w:t xml:space="preserve">Смета расходов </w:t>
      </w:r>
      <w:r w:rsidR="00B47F08">
        <w:rPr>
          <w:rFonts w:ascii="Times New Roman" w:hAnsi="Times New Roman" w:cs="Times New Roman"/>
          <w:sz w:val="28"/>
          <w:szCs w:val="28"/>
        </w:rPr>
        <w:t xml:space="preserve">Инвестиционного займа </w:t>
      </w:r>
      <w:r w:rsidRPr="00463435">
        <w:rPr>
          <w:rFonts w:ascii="Times New Roman" w:hAnsi="Times New Roman" w:cs="Times New Roman"/>
          <w:sz w:val="28"/>
          <w:szCs w:val="28"/>
        </w:rPr>
        <w:t>представляет собой документ, составляемый Инновационным предприятием и представляемый на одобрение Фонду, в котором указывается полный перечень целевых расходов Инновационного предприятия, с указанием (построчно) сумм расходуемых сре</w:t>
      </w:r>
      <w:proofErr w:type="gramStart"/>
      <w:r w:rsidRPr="0046343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63435">
        <w:rPr>
          <w:rFonts w:ascii="Times New Roman" w:hAnsi="Times New Roman" w:cs="Times New Roman"/>
          <w:sz w:val="28"/>
          <w:szCs w:val="28"/>
        </w:rPr>
        <w:t>ублях. Смета расходов является приложением к Договору инвестиционного займа.</w:t>
      </w:r>
      <w:r w:rsidRPr="00463435" w:rsidDel="00D33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805" w:rsidRPr="00463435" w:rsidRDefault="00DD0805" w:rsidP="00FF360C">
      <w:pPr>
        <w:widowControl w:val="0"/>
        <w:ind w:firstLine="567"/>
        <w:contextualSpacing/>
        <w:rPr>
          <w:rStyle w:val="a8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463435">
        <w:rPr>
          <w:rFonts w:ascii="Times New Roman" w:hAnsi="Times New Roman" w:cs="Times New Roman"/>
          <w:sz w:val="28"/>
          <w:szCs w:val="28"/>
        </w:rPr>
        <w:t>Средства Инвестицион</w:t>
      </w:r>
      <w:r w:rsidR="002C5F13">
        <w:rPr>
          <w:rFonts w:ascii="Times New Roman" w:hAnsi="Times New Roman" w:cs="Times New Roman"/>
          <w:sz w:val="28"/>
          <w:szCs w:val="28"/>
        </w:rPr>
        <w:t>ного займа могут быть направлен</w:t>
      </w:r>
      <w:r w:rsidRPr="00463435">
        <w:rPr>
          <w:rFonts w:ascii="Times New Roman" w:hAnsi="Times New Roman" w:cs="Times New Roman"/>
          <w:sz w:val="28"/>
          <w:szCs w:val="28"/>
        </w:rPr>
        <w:t>ы на определенные цели:</w:t>
      </w:r>
    </w:p>
    <w:p w:rsidR="00DD0805" w:rsidRDefault="00B47F08" w:rsidP="00DD0805">
      <w:pPr>
        <w:pStyle w:val="a3"/>
        <w:widowControl w:val="0"/>
        <w:numPr>
          <w:ilvl w:val="0"/>
          <w:numId w:val="6"/>
        </w:numPr>
        <w:rPr>
          <w:rStyle w:val="a8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>
        <w:rPr>
          <w:rStyle w:val="a8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Приобретение и/или о</w:t>
      </w:r>
      <w:r w:rsidR="00B859FD">
        <w:rPr>
          <w:rStyle w:val="a8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бновление основных фондов Инновационного предприятия;</w:t>
      </w:r>
    </w:p>
    <w:p w:rsidR="006F7BE8" w:rsidRPr="006B2510" w:rsidRDefault="006F7BE8" w:rsidP="006F7BE8">
      <w:pPr>
        <w:pStyle w:val="a3"/>
        <w:widowControl w:val="0"/>
        <w:numPr>
          <w:ilvl w:val="0"/>
          <w:numId w:val="6"/>
        </w:numPr>
        <w:rPr>
          <w:rStyle w:val="a8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>
        <w:rPr>
          <w:rStyle w:val="a8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Закупку сырья и материалов;</w:t>
      </w:r>
    </w:p>
    <w:p w:rsidR="006B2510" w:rsidRPr="006B2510" w:rsidRDefault="006B2510" w:rsidP="00DD0805">
      <w:pPr>
        <w:pStyle w:val="a3"/>
        <w:widowControl w:val="0"/>
        <w:numPr>
          <w:ilvl w:val="0"/>
          <w:numId w:val="6"/>
        </w:numPr>
        <w:rPr>
          <w:rStyle w:val="a8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6B2510">
        <w:rPr>
          <w:rStyle w:val="a8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Оплату труда (включая начисления)</w:t>
      </w:r>
      <w:r>
        <w:rPr>
          <w:rStyle w:val="a8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;</w:t>
      </w:r>
    </w:p>
    <w:p w:rsidR="006B2510" w:rsidRPr="006B2510" w:rsidRDefault="006B2510" w:rsidP="00DD0805">
      <w:pPr>
        <w:pStyle w:val="a3"/>
        <w:widowControl w:val="0"/>
        <w:numPr>
          <w:ilvl w:val="0"/>
          <w:numId w:val="6"/>
        </w:numPr>
        <w:rPr>
          <w:rStyle w:val="a8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6B2510">
        <w:rPr>
          <w:rStyle w:val="a8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Оплату аренды помещений</w:t>
      </w:r>
      <w:r>
        <w:rPr>
          <w:rStyle w:val="a8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;</w:t>
      </w:r>
    </w:p>
    <w:p w:rsidR="006B2510" w:rsidRDefault="006B2510" w:rsidP="00DD0805">
      <w:pPr>
        <w:pStyle w:val="a3"/>
        <w:widowControl w:val="0"/>
        <w:numPr>
          <w:ilvl w:val="0"/>
          <w:numId w:val="6"/>
        </w:numPr>
        <w:rPr>
          <w:rStyle w:val="a8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6B2510">
        <w:rPr>
          <w:rStyle w:val="a8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Оплату услуг сторонних организаций</w:t>
      </w:r>
      <w:r>
        <w:rPr>
          <w:rStyle w:val="a8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  <w:t>;</w:t>
      </w:r>
    </w:p>
    <w:p w:rsidR="00463435" w:rsidRPr="00C13295" w:rsidRDefault="00463435" w:rsidP="00463435">
      <w:pPr>
        <w:widowControl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13295">
        <w:rPr>
          <w:rFonts w:ascii="Times New Roman" w:hAnsi="Times New Roman" w:cs="Times New Roman"/>
          <w:sz w:val="28"/>
          <w:szCs w:val="28"/>
        </w:rPr>
        <w:t>В смету расходов должны включаться затраты, которые будут произведены после получения Инновационным предприятием средств Фонда</w:t>
      </w:r>
      <w:r w:rsidR="00737478">
        <w:rPr>
          <w:rFonts w:ascii="Times New Roman" w:hAnsi="Times New Roman" w:cs="Times New Roman"/>
          <w:sz w:val="28"/>
          <w:szCs w:val="28"/>
        </w:rPr>
        <w:t>.</w:t>
      </w:r>
    </w:p>
    <w:p w:rsidR="00463435" w:rsidRPr="00C13295" w:rsidRDefault="00463435" w:rsidP="00463435">
      <w:pPr>
        <w:widowControl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13295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изменения в смету расходов, </w:t>
      </w:r>
      <w:r w:rsidRPr="00C13295">
        <w:rPr>
          <w:rFonts w:ascii="Times New Roman" w:hAnsi="Times New Roman" w:cs="Times New Roman"/>
          <w:sz w:val="28"/>
          <w:szCs w:val="28"/>
        </w:rPr>
        <w:lastRenderedPageBreak/>
        <w:t>Инновационное предприятие направляет в Фонд письмо-заявку, при согласии Фонда с заявленными изменениями стороны заключают Дополнительное соглашение к Договору инвестиционного займа</w:t>
      </w:r>
      <w:r w:rsidR="00737478">
        <w:rPr>
          <w:rFonts w:ascii="Times New Roman" w:hAnsi="Times New Roman" w:cs="Times New Roman"/>
          <w:sz w:val="28"/>
          <w:szCs w:val="28"/>
        </w:rPr>
        <w:t>.</w:t>
      </w:r>
    </w:p>
    <w:p w:rsidR="00463435" w:rsidRDefault="00ED52A2" w:rsidP="00463435">
      <w:pPr>
        <w:widowControl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3435" w:rsidRPr="00C13295">
        <w:rPr>
          <w:rFonts w:ascii="Times New Roman" w:hAnsi="Times New Roman" w:cs="Times New Roman"/>
          <w:sz w:val="28"/>
          <w:szCs w:val="28"/>
        </w:rPr>
        <w:t xml:space="preserve">роект сметы расходов включается в состав представляемых </w:t>
      </w:r>
      <w:r w:rsidR="002C5F13">
        <w:rPr>
          <w:rFonts w:ascii="Times New Roman" w:hAnsi="Times New Roman" w:cs="Times New Roman"/>
          <w:sz w:val="28"/>
          <w:szCs w:val="28"/>
        </w:rPr>
        <w:t xml:space="preserve">Инновационным предприятием </w:t>
      </w:r>
      <w:r w:rsidR="00463435" w:rsidRPr="00C13295">
        <w:rPr>
          <w:rFonts w:ascii="Times New Roman" w:hAnsi="Times New Roman" w:cs="Times New Roman"/>
          <w:sz w:val="28"/>
          <w:szCs w:val="28"/>
        </w:rPr>
        <w:t>в Фонд документов, сопровождающих заявку на получение Инвестиционного займа.</w:t>
      </w:r>
    </w:p>
    <w:p w:rsidR="00463435" w:rsidRPr="000F2712" w:rsidRDefault="00463435" w:rsidP="00175A75">
      <w:pPr>
        <w:pStyle w:val="1"/>
        <w:ind w:firstLine="0"/>
        <w:jc w:val="center"/>
        <w:rPr>
          <w:rStyle w:val="a8"/>
          <w:smallCaps w:val="0"/>
          <w:color w:val="365F91" w:themeColor="accent1" w:themeShade="BF"/>
          <w:u w:val="none"/>
        </w:rPr>
      </w:pPr>
      <w:bookmarkStart w:id="17" w:name="_Toc401053644"/>
      <w:bookmarkStart w:id="18" w:name="_Toc401054576"/>
      <w:bookmarkStart w:id="19" w:name="_Toc401060967"/>
      <w:bookmarkStart w:id="20" w:name="_Toc401153718"/>
      <w:r w:rsidRPr="000F2712">
        <w:rPr>
          <w:rStyle w:val="a8"/>
          <w:smallCaps w:val="0"/>
          <w:color w:val="365F91" w:themeColor="accent1" w:themeShade="BF"/>
          <w:u w:val="none"/>
        </w:rPr>
        <w:t>Порядок подачи заявок в Фонд на предоставление Инвестиционного займа</w:t>
      </w:r>
      <w:bookmarkEnd w:id="17"/>
      <w:bookmarkEnd w:id="18"/>
      <w:bookmarkEnd w:id="19"/>
      <w:bookmarkEnd w:id="20"/>
    </w:p>
    <w:p w:rsidR="00FF360C" w:rsidRDefault="00FF360C" w:rsidP="00463435">
      <w:pPr>
        <w:widowControl w:val="0"/>
        <w:ind w:firstLine="567"/>
        <w:rPr>
          <w:rFonts w:ascii="Times New Roman" w:hAnsi="Times New Roman"/>
          <w:bCs/>
          <w:sz w:val="28"/>
          <w:szCs w:val="26"/>
        </w:rPr>
      </w:pPr>
    </w:p>
    <w:p w:rsidR="00463435" w:rsidRPr="007A68D9" w:rsidRDefault="00463435" w:rsidP="00463435">
      <w:pPr>
        <w:widowControl w:val="0"/>
        <w:ind w:firstLine="567"/>
        <w:rPr>
          <w:rFonts w:ascii="Times New Roman" w:hAnsi="Times New Roman"/>
          <w:bCs/>
          <w:sz w:val="28"/>
          <w:szCs w:val="26"/>
        </w:rPr>
      </w:pPr>
      <w:r w:rsidRPr="007A68D9">
        <w:rPr>
          <w:rFonts w:ascii="Times New Roman" w:hAnsi="Times New Roman"/>
          <w:bCs/>
          <w:sz w:val="28"/>
          <w:szCs w:val="26"/>
        </w:rPr>
        <w:t>Инновационное предприятие предоставляет в Фонд заявку на получение Инвестиционного займа и па</w:t>
      </w:r>
      <w:r w:rsidR="00FF360C">
        <w:rPr>
          <w:rFonts w:ascii="Times New Roman" w:hAnsi="Times New Roman"/>
          <w:bCs/>
          <w:sz w:val="28"/>
          <w:szCs w:val="26"/>
        </w:rPr>
        <w:t>кет сопроводительных документов</w:t>
      </w:r>
      <w:r w:rsidRPr="007A68D9">
        <w:rPr>
          <w:rFonts w:ascii="Times New Roman" w:hAnsi="Times New Roman"/>
          <w:bCs/>
          <w:sz w:val="28"/>
          <w:szCs w:val="26"/>
        </w:rPr>
        <w:t>. Заявка на получение Инвестиционного займа и пакет сопроводительных документов предоставляются в Фонд уполномоченн</w:t>
      </w:r>
      <w:r w:rsidR="006F7BE8">
        <w:rPr>
          <w:rFonts w:ascii="Times New Roman" w:hAnsi="Times New Roman"/>
          <w:bCs/>
          <w:sz w:val="28"/>
          <w:szCs w:val="26"/>
        </w:rPr>
        <w:t>ым</w:t>
      </w:r>
      <w:r w:rsidRPr="007A68D9">
        <w:rPr>
          <w:rFonts w:ascii="Times New Roman" w:hAnsi="Times New Roman"/>
          <w:bCs/>
          <w:sz w:val="28"/>
          <w:szCs w:val="26"/>
        </w:rPr>
        <w:t xml:space="preserve"> представител</w:t>
      </w:r>
      <w:r w:rsidR="006F7BE8">
        <w:rPr>
          <w:rFonts w:ascii="Times New Roman" w:hAnsi="Times New Roman"/>
          <w:bCs/>
          <w:sz w:val="28"/>
          <w:szCs w:val="26"/>
        </w:rPr>
        <w:t>ем Инновационного предприятия</w:t>
      </w:r>
      <w:r w:rsidRPr="007A68D9">
        <w:rPr>
          <w:rFonts w:ascii="Times New Roman" w:hAnsi="Times New Roman"/>
          <w:bCs/>
          <w:sz w:val="28"/>
          <w:szCs w:val="26"/>
        </w:rPr>
        <w:t>.</w:t>
      </w:r>
    </w:p>
    <w:p w:rsidR="00463435" w:rsidRPr="007A68D9" w:rsidRDefault="00463435" w:rsidP="00463435">
      <w:pPr>
        <w:widowControl w:val="0"/>
        <w:ind w:firstLine="567"/>
        <w:rPr>
          <w:rFonts w:ascii="Times New Roman" w:hAnsi="Times New Roman"/>
          <w:bCs/>
          <w:sz w:val="28"/>
          <w:szCs w:val="26"/>
        </w:rPr>
      </w:pPr>
      <w:r w:rsidRPr="007A68D9">
        <w:rPr>
          <w:rFonts w:ascii="Times New Roman" w:hAnsi="Times New Roman"/>
          <w:bCs/>
          <w:sz w:val="28"/>
          <w:szCs w:val="26"/>
        </w:rPr>
        <w:t>Допускается первоначальное предоставление заявки на получение Инвестиционного займа и сопроводительных документов по электронной почте, с обязательным последующим  предоставлением на бумажных носителях не позднее даты заседания Экспертного совета.</w:t>
      </w:r>
    </w:p>
    <w:p w:rsidR="00463435" w:rsidRPr="007A4698" w:rsidRDefault="00463435" w:rsidP="00463435">
      <w:pPr>
        <w:widowControl w:val="0"/>
        <w:ind w:firstLine="567"/>
        <w:rPr>
          <w:rFonts w:ascii="Times New Roman" w:hAnsi="Times New Roman" w:cs="Times New Roman"/>
          <w:sz w:val="28"/>
          <w:szCs w:val="26"/>
        </w:rPr>
      </w:pPr>
      <w:r w:rsidRPr="007A4698">
        <w:rPr>
          <w:rFonts w:ascii="Times New Roman" w:hAnsi="Times New Roman" w:cs="Times New Roman"/>
          <w:sz w:val="28"/>
          <w:szCs w:val="26"/>
        </w:rPr>
        <w:t xml:space="preserve">Экспертный совет вправе отклонить заявку Инновационного предприятия </w:t>
      </w:r>
      <w:r w:rsidRPr="007A4698">
        <w:rPr>
          <w:rFonts w:ascii="Times New Roman" w:hAnsi="Times New Roman" w:cs="Times New Roman"/>
          <w:bCs/>
          <w:sz w:val="28"/>
          <w:szCs w:val="26"/>
        </w:rPr>
        <w:t>на получение Инвестиционного займа</w:t>
      </w:r>
      <w:r w:rsidRPr="007A4698">
        <w:rPr>
          <w:rFonts w:ascii="Times New Roman" w:hAnsi="Times New Roman" w:cs="Times New Roman"/>
          <w:sz w:val="28"/>
          <w:szCs w:val="26"/>
        </w:rPr>
        <w:t xml:space="preserve"> без объяснения причин.</w:t>
      </w:r>
    </w:p>
    <w:p w:rsidR="00463435" w:rsidRPr="00463435" w:rsidRDefault="00463435" w:rsidP="00463435">
      <w:pPr>
        <w:widowControl w:val="0"/>
        <w:ind w:firstLine="567"/>
        <w:rPr>
          <w:rFonts w:ascii="Times New Roman" w:hAnsi="Times New Roman"/>
          <w:bCs/>
          <w:sz w:val="28"/>
          <w:szCs w:val="26"/>
        </w:rPr>
      </w:pPr>
      <w:r w:rsidRPr="007A4698">
        <w:rPr>
          <w:rFonts w:ascii="Times New Roman" w:hAnsi="Times New Roman" w:cs="Times New Roman"/>
          <w:sz w:val="28"/>
          <w:szCs w:val="26"/>
        </w:rPr>
        <w:t xml:space="preserve">Инновационное предприятие не вправе предъявлять претензии к Фонду, если Фондом принято решение </w:t>
      </w:r>
      <w:r w:rsidR="00B47F08">
        <w:rPr>
          <w:rFonts w:ascii="Times New Roman" w:hAnsi="Times New Roman" w:cs="Times New Roman"/>
          <w:sz w:val="28"/>
          <w:szCs w:val="26"/>
        </w:rPr>
        <w:t xml:space="preserve">не предоставлять </w:t>
      </w:r>
      <w:proofErr w:type="gramStart"/>
      <w:r w:rsidR="00B47F08">
        <w:rPr>
          <w:rFonts w:ascii="Times New Roman" w:hAnsi="Times New Roman" w:cs="Times New Roman"/>
          <w:sz w:val="28"/>
          <w:szCs w:val="26"/>
        </w:rPr>
        <w:t>Инвестиционный</w:t>
      </w:r>
      <w:proofErr w:type="gramEnd"/>
      <w:r w:rsidR="00B47F0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B47F08">
        <w:rPr>
          <w:rFonts w:ascii="Times New Roman" w:hAnsi="Times New Roman" w:cs="Times New Roman"/>
          <w:sz w:val="28"/>
          <w:szCs w:val="26"/>
        </w:rPr>
        <w:t>займ</w:t>
      </w:r>
      <w:proofErr w:type="spellEnd"/>
      <w:r w:rsidR="00B47F08">
        <w:rPr>
          <w:rFonts w:ascii="Times New Roman" w:hAnsi="Times New Roman" w:cs="Times New Roman"/>
          <w:sz w:val="28"/>
          <w:szCs w:val="26"/>
        </w:rPr>
        <w:t xml:space="preserve"> </w:t>
      </w:r>
      <w:r w:rsidRPr="00463435">
        <w:rPr>
          <w:rFonts w:ascii="Times New Roman" w:hAnsi="Times New Roman"/>
          <w:bCs/>
          <w:sz w:val="28"/>
          <w:szCs w:val="26"/>
        </w:rPr>
        <w:t>Инновационно</w:t>
      </w:r>
      <w:r w:rsidR="00B47F08">
        <w:rPr>
          <w:rFonts w:ascii="Times New Roman" w:hAnsi="Times New Roman"/>
          <w:bCs/>
          <w:sz w:val="28"/>
          <w:szCs w:val="26"/>
        </w:rPr>
        <w:t>му</w:t>
      </w:r>
      <w:r w:rsidRPr="00463435">
        <w:rPr>
          <w:rFonts w:ascii="Times New Roman" w:hAnsi="Times New Roman"/>
          <w:bCs/>
          <w:sz w:val="28"/>
          <w:szCs w:val="26"/>
        </w:rPr>
        <w:t xml:space="preserve"> предприяти</w:t>
      </w:r>
      <w:r w:rsidR="00B47F08">
        <w:rPr>
          <w:rFonts w:ascii="Times New Roman" w:hAnsi="Times New Roman"/>
          <w:bCs/>
          <w:sz w:val="28"/>
          <w:szCs w:val="26"/>
        </w:rPr>
        <w:t>ю</w:t>
      </w:r>
      <w:r w:rsidRPr="00463435">
        <w:rPr>
          <w:rFonts w:ascii="Times New Roman" w:hAnsi="Times New Roman"/>
          <w:bCs/>
          <w:sz w:val="28"/>
          <w:szCs w:val="26"/>
        </w:rPr>
        <w:t>.</w:t>
      </w:r>
    </w:p>
    <w:p w:rsidR="00463435" w:rsidRPr="00463435" w:rsidRDefault="00463435" w:rsidP="00463435">
      <w:pPr>
        <w:widowControl w:val="0"/>
        <w:ind w:firstLine="567"/>
        <w:rPr>
          <w:rFonts w:ascii="Times New Roman" w:hAnsi="Times New Roman"/>
          <w:bCs/>
          <w:sz w:val="28"/>
          <w:szCs w:val="26"/>
        </w:rPr>
      </w:pPr>
      <w:r w:rsidRPr="00463435">
        <w:rPr>
          <w:rFonts w:ascii="Times New Roman" w:hAnsi="Times New Roman"/>
          <w:bCs/>
          <w:sz w:val="28"/>
          <w:szCs w:val="26"/>
        </w:rPr>
        <w:t>Срок действия положительного решения Экспертного совета составляет 180 календарных дней. В случае если в течение указанного срока Инновационное предприятие не подпишет с Фондом соответствующ</w:t>
      </w:r>
      <w:r w:rsidR="00B47F08">
        <w:rPr>
          <w:rFonts w:ascii="Times New Roman" w:hAnsi="Times New Roman"/>
          <w:bCs/>
          <w:sz w:val="28"/>
          <w:szCs w:val="26"/>
        </w:rPr>
        <w:t>ие</w:t>
      </w:r>
      <w:r w:rsidRPr="00463435">
        <w:rPr>
          <w:rFonts w:ascii="Times New Roman" w:hAnsi="Times New Roman"/>
          <w:bCs/>
          <w:sz w:val="28"/>
          <w:szCs w:val="26"/>
        </w:rPr>
        <w:t xml:space="preserve"> договор</w:t>
      </w:r>
      <w:r w:rsidR="00B47F08">
        <w:rPr>
          <w:rFonts w:ascii="Times New Roman" w:hAnsi="Times New Roman"/>
          <w:bCs/>
          <w:sz w:val="28"/>
          <w:szCs w:val="26"/>
        </w:rPr>
        <w:t>ы</w:t>
      </w:r>
      <w:r w:rsidRPr="00463435">
        <w:rPr>
          <w:rFonts w:ascii="Times New Roman" w:hAnsi="Times New Roman"/>
          <w:bCs/>
          <w:sz w:val="28"/>
          <w:szCs w:val="26"/>
        </w:rPr>
        <w:t>, то положительное решение Экспертного совета аннулируется. Срок  действия положительного решения Экспертного совета может быть продлен при наличии письменного заявления Инновационного предприятия</w:t>
      </w:r>
      <w:r w:rsidR="004807AB">
        <w:rPr>
          <w:rFonts w:ascii="Times New Roman" w:hAnsi="Times New Roman"/>
          <w:bCs/>
          <w:sz w:val="28"/>
          <w:szCs w:val="26"/>
        </w:rPr>
        <w:t>.</w:t>
      </w:r>
    </w:p>
    <w:p w:rsidR="00463435" w:rsidRPr="007A4698" w:rsidRDefault="00463435" w:rsidP="00463435">
      <w:pPr>
        <w:widowControl w:val="0"/>
        <w:ind w:firstLine="567"/>
        <w:rPr>
          <w:rFonts w:ascii="Times New Roman" w:hAnsi="Times New Roman" w:cs="Times New Roman"/>
          <w:sz w:val="28"/>
          <w:szCs w:val="26"/>
        </w:rPr>
      </w:pPr>
      <w:r w:rsidRPr="00463435">
        <w:rPr>
          <w:rFonts w:ascii="Times New Roman" w:hAnsi="Times New Roman"/>
          <w:bCs/>
          <w:sz w:val="28"/>
          <w:szCs w:val="26"/>
        </w:rPr>
        <w:t>В случае поступления в Фонд информации о возникновении обстоятельств</w:t>
      </w:r>
      <w:r w:rsidRPr="007A4698">
        <w:rPr>
          <w:rFonts w:ascii="Times New Roman" w:hAnsi="Times New Roman" w:cs="Times New Roman"/>
          <w:sz w:val="28"/>
          <w:szCs w:val="26"/>
        </w:rPr>
        <w:t xml:space="preserve">, способных оказать негативное влияние на </w:t>
      </w:r>
      <w:r w:rsidR="00B47F08">
        <w:rPr>
          <w:rFonts w:ascii="Times New Roman" w:hAnsi="Times New Roman" w:cs="Times New Roman"/>
          <w:sz w:val="28"/>
          <w:szCs w:val="26"/>
        </w:rPr>
        <w:t xml:space="preserve">деятельность </w:t>
      </w:r>
      <w:r w:rsidRPr="007A4698">
        <w:rPr>
          <w:rFonts w:ascii="Times New Roman" w:hAnsi="Times New Roman" w:cs="Times New Roman"/>
          <w:sz w:val="28"/>
          <w:szCs w:val="26"/>
        </w:rPr>
        <w:t>Инновационно</w:t>
      </w:r>
      <w:r w:rsidR="00B47F08">
        <w:rPr>
          <w:rFonts w:ascii="Times New Roman" w:hAnsi="Times New Roman" w:cs="Times New Roman"/>
          <w:sz w:val="28"/>
          <w:szCs w:val="26"/>
        </w:rPr>
        <w:t>го</w:t>
      </w:r>
      <w:r w:rsidRPr="007A4698">
        <w:rPr>
          <w:rFonts w:ascii="Times New Roman" w:hAnsi="Times New Roman" w:cs="Times New Roman"/>
          <w:sz w:val="28"/>
          <w:szCs w:val="26"/>
        </w:rPr>
        <w:t xml:space="preserve"> предприяти</w:t>
      </w:r>
      <w:r w:rsidR="00B47F08">
        <w:rPr>
          <w:rFonts w:ascii="Times New Roman" w:hAnsi="Times New Roman" w:cs="Times New Roman"/>
          <w:sz w:val="28"/>
          <w:szCs w:val="26"/>
        </w:rPr>
        <w:t>я</w:t>
      </w:r>
      <w:r w:rsidRPr="007A4698">
        <w:rPr>
          <w:rFonts w:ascii="Times New Roman" w:hAnsi="Times New Roman" w:cs="Times New Roman"/>
          <w:sz w:val="28"/>
          <w:szCs w:val="26"/>
        </w:rPr>
        <w:t>, Фонд вправе аннулировать положительное решение Экспертного сов</w:t>
      </w:r>
      <w:r w:rsidR="00B47F08">
        <w:rPr>
          <w:rFonts w:ascii="Times New Roman" w:hAnsi="Times New Roman" w:cs="Times New Roman"/>
          <w:sz w:val="28"/>
          <w:szCs w:val="26"/>
        </w:rPr>
        <w:t>ета и повторно вынести данную</w:t>
      </w:r>
      <w:r w:rsidRPr="007A4698">
        <w:rPr>
          <w:rFonts w:ascii="Times New Roman" w:hAnsi="Times New Roman" w:cs="Times New Roman"/>
          <w:sz w:val="28"/>
          <w:szCs w:val="26"/>
        </w:rPr>
        <w:t xml:space="preserve"> </w:t>
      </w:r>
      <w:r w:rsidR="00B47F08">
        <w:rPr>
          <w:rFonts w:ascii="Times New Roman" w:hAnsi="Times New Roman" w:cs="Times New Roman"/>
          <w:sz w:val="28"/>
          <w:szCs w:val="26"/>
        </w:rPr>
        <w:t xml:space="preserve">Заявку </w:t>
      </w:r>
      <w:r w:rsidRPr="007A4698">
        <w:rPr>
          <w:rFonts w:ascii="Times New Roman" w:hAnsi="Times New Roman" w:cs="Times New Roman"/>
          <w:sz w:val="28"/>
          <w:szCs w:val="26"/>
        </w:rPr>
        <w:t>на рассмотрение Экспертного совета.</w:t>
      </w:r>
    </w:p>
    <w:p w:rsidR="00463435" w:rsidRPr="000F2712" w:rsidRDefault="00463435" w:rsidP="00175A75">
      <w:pPr>
        <w:pStyle w:val="1"/>
        <w:ind w:firstLine="0"/>
        <w:jc w:val="center"/>
        <w:rPr>
          <w:rStyle w:val="a8"/>
          <w:smallCaps w:val="0"/>
          <w:color w:val="365F91" w:themeColor="accent1" w:themeShade="BF"/>
          <w:u w:val="none"/>
        </w:rPr>
      </w:pPr>
      <w:bookmarkStart w:id="21" w:name="_Toc401053645"/>
      <w:bookmarkStart w:id="22" w:name="_Toc401054577"/>
      <w:bookmarkStart w:id="23" w:name="_Toc401060968"/>
      <w:bookmarkStart w:id="24" w:name="_Toc401153719"/>
      <w:r w:rsidRPr="000F2712">
        <w:rPr>
          <w:rStyle w:val="a8"/>
          <w:smallCaps w:val="0"/>
          <w:color w:val="365F91" w:themeColor="accent1" w:themeShade="BF"/>
          <w:u w:val="none"/>
        </w:rPr>
        <w:t>Порядок выделения  Фондом денежных средств</w:t>
      </w:r>
      <w:bookmarkEnd w:id="21"/>
      <w:bookmarkEnd w:id="22"/>
      <w:bookmarkEnd w:id="23"/>
      <w:bookmarkEnd w:id="24"/>
    </w:p>
    <w:p w:rsidR="00FF360C" w:rsidRDefault="00FF360C" w:rsidP="00463435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463435" w:rsidRPr="00207095" w:rsidRDefault="00463435" w:rsidP="00463435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207095">
        <w:rPr>
          <w:rFonts w:ascii="Times New Roman" w:hAnsi="Times New Roman" w:cs="Times New Roman"/>
          <w:sz w:val="28"/>
          <w:szCs w:val="28"/>
        </w:rPr>
        <w:t xml:space="preserve">Инвестиционный заем перечисляется Фондом на расчетный счет </w:t>
      </w:r>
      <w:r w:rsidRPr="00207095">
        <w:rPr>
          <w:rFonts w:ascii="Times New Roman" w:hAnsi="Times New Roman" w:cs="Times New Roman"/>
          <w:sz w:val="28"/>
          <w:szCs w:val="28"/>
        </w:rPr>
        <w:lastRenderedPageBreak/>
        <w:t>Инновационного предприятия при соблюдении одновременно следующих условий:</w:t>
      </w:r>
    </w:p>
    <w:p w:rsidR="00463435" w:rsidRPr="00ED52A2" w:rsidRDefault="00463435" w:rsidP="00ED52A2">
      <w:pPr>
        <w:pStyle w:val="a3"/>
        <w:widowControl w:val="0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D52A2">
        <w:rPr>
          <w:rFonts w:ascii="Times New Roman" w:hAnsi="Times New Roman" w:cs="Times New Roman"/>
          <w:sz w:val="28"/>
          <w:szCs w:val="28"/>
        </w:rPr>
        <w:t>принятие Экспертным советом положительного решения по данному Инновационному предприятию;</w:t>
      </w:r>
    </w:p>
    <w:p w:rsidR="00463435" w:rsidRPr="00ED52A2" w:rsidRDefault="00463435" w:rsidP="00ED52A2">
      <w:pPr>
        <w:pStyle w:val="a3"/>
        <w:widowControl w:val="0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D52A2">
        <w:rPr>
          <w:rFonts w:ascii="Times New Roman" w:hAnsi="Times New Roman" w:cs="Times New Roman"/>
          <w:sz w:val="28"/>
          <w:szCs w:val="28"/>
        </w:rPr>
        <w:t>издание Исполнительным директором Фонда Приказа о предоставлении Инвестиционного займа данному Инновационному предприятию;</w:t>
      </w:r>
    </w:p>
    <w:p w:rsidR="00463435" w:rsidRPr="00ED52A2" w:rsidRDefault="00463435" w:rsidP="00ED52A2">
      <w:pPr>
        <w:pStyle w:val="a3"/>
        <w:widowControl w:val="0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D52A2">
        <w:rPr>
          <w:rFonts w:ascii="Times New Roman" w:hAnsi="Times New Roman" w:cs="Times New Roman"/>
          <w:sz w:val="28"/>
          <w:szCs w:val="28"/>
        </w:rPr>
        <w:t>заключение Договор</w:t>
      </w:r>
      <w:r w:rsidR="00EA62CC">
        <w:rPr>
          <w:rFonts w:ascii="Times New Roman" w:hAnsi="Times New Roman" w:cs="Times New Roman"/>
          <w:sz w:val="28"/>
          <w:szCs w:val="28"/>
        </w:rPr>
        <w:t>а</w:t>
      </w:r>
      <w:r w:rsidRPr="00ED52A2">
        <w:rPr>
          <w:rFonts w:ascii="Times New Roman" w:hAnsi="Times New Roman" w:cs="Times New Roman"/>
          <w:sz w:val="28"/>
          <w:szCs w:val="28"/>
        </w:rPr>
        <w:t xml:space="preserve"> инвестиционного займа и </w:t>
      </w:r>
      <w:r w:rsidR="00EA62CC">
        <w:rPr>
          <w:rFonts w:ascii="Times New Roman" w:hAnsi="Times New Roman" w:cs="Times New Roman"/>
          <w:sz w:val="28"/>
          <w:szCs w:val="28"/>
        </w:rPr>
        <w:t>д</w:t>
      </w:r>
      <w:r w:rsidRPr="00ED52A2">
        <w:rPr>
          <w:rFonts w:ascii="Times New Roman" w:hAnsi="Times New Roman" w:cs="Times New Roman"/>
          <w:sz w:val="28"/>
          <w:szCs w:val="28"/>
        </w:rPr>
        <w:t>оговор</w:t>
      </w:r>
      <w:r w:rsidR="00EA62CC">
        <w:rPr>
          <w:rFonts w:ascii="Times New Roman" w:hAnsi="Times New Roman" w:cs="Times New Roman"/>
          <w:sz w:val="28"/>
          <w:szCs w:val="28"/>
        </w:rPr>
        <w:t>а</w:t>
      </w:r>
      <w:r w:rsidRPr="00ED52A2">
        <w:rPr>
          <w:rFonts w:ascii="Times New Roman" w:hAnsi="Times New Roman" w:cs="Times New Roman"/>
          <w:sz w:val="28"/>
          <w:szCs w:val="28"/>
        </w:rPr>
        <w:t xml:space="preserve"> залога</w:t>
      </w:r>
      <w:r w:rsidR="00EA62CC">
        <w:rPr>
          <w:rFonts w:ascii="Times New Roman" w:hAnsi="Times New Roman" w:cs="Times New Roman"/>
          <w:sz w:val="28"/>
          <w:szCs w:val="28"/>
        </w:rPr>
        <w:t>.</w:t>
      </w:r>
    </w:p>
    <w:p w:rsidR="003B35B9" w:rsidRPr="000F2712" w:rsidRDefault="003B35B9" w:rsidP="00175A75">
      <w:pPr>
        <w:pStyle w:val="1"/>
        <w:ind w:firstLine="0"/>
        <w:jc w:val="center"/>
        <w:rPr>
          <w:rStyle w:val="a8"/>
          <w:smallCaps w:val="0"/>
          <w:color w:val="365F91" w:themeColor="accent1" w:themeShade="BF"/>
          <w:u w:val="none"/>
        </w:rPr>
      </w:pPr>
      <w:bookmarkStart w:id="25" w:name="_Toc401060969"/>
      <w:bookmarkStart w:id="26" w:name="_Toc401153720"/>
      <w:r w:rsidRPr="000F2712">
        <w:rPr>
          <w:rStyle w:val="a8"/>
          <w:smallCaps w:val="0"/>
          <w:color w:val="365F91" w:themeColor="accent1" w:themeShade="BF"/>
          <w:u w:val="none"/>
        </w:rPr>
        <w:t>Отчетность</w:t>
      </w:r>
      <w:bookmarkEnd w:id="25"/>
      <w:bookmarkEnd w:id="26"/>
    </w:p>
    <w:p w:rsidR="00FF360C" w:rsidRDefault="00FF360C" w:rsidP="00463435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3B35B9" w:rsidRPr="003B35B9" w:rsidRDefault="003B35B9" w:rsidP="00463435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3B35B9">
        <w:rPr>
          <w:rFonts w:ascii="Times New Roman" w:hAnsi="Times New Roman" w:cs="Times New Roman"/>
          <w:sz w:val="28"/>
          <w:szCs w:val="28"/>
        </w:rPr>
        <w:t>Фонд не вмешивается в операционную деятельность Инновационных предприятий, но получает отчетность.</w:t>
      </w:r>
    </w:p>
    <w:p w:rsidR="00B859FD" w:rsidRPr="007F7BB0" w:rsidRDefault="003B35B9" w:rsidP="003B35B9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B35B9">
        <w:rPr>
          <w:rFonts w:ascii="Times New Roman" w:hAnsi="Times New Roman" w:cs="Times New Roman"/>
          <w:sz w:val="28"/>
          <w:szCs w:val="28"/>
        </w:rPr>
        <w:t xml:space="preserve">Отчетность Инновационного предприятия перед Фондом включает </w:t>
      </w:r>
      <w:r w:rsidR="006D70D6">
        <w:rPr>
          <w:rFonts w:ascii="Times New Roman" w:hAnsi="Times New Roman" w:cs="Times New Roman"/>
          <w:sz w:val="28"/>
          <w:szCs w:val="28"/>
        </w:rPr>
        <w:t>в себя</w:t>
      </w:r>
      <w:r w:rsidRPr="003B35B9">
        <w:rPr>
          <w:rFonts w:ascii="Times New Roman" w:hAnsi="Times New Roman" w:cs="Times New Roman"/>
          <w:sz w:val="28"/>
          <w:szCs w:val="28"/>
        </w:rPr>
        <w:t xml:space="preserve"> ежегодный отчет о произведенных налоговых выплатах </w:t>
      </w:r>
      <w:r w:rsidR="00E142AD">
        <w:rPr>
          <w:rFonts w:ascii="Times New Roman" w:hAnsi="Times New Roman" w:cs="Times New Roman"/>
          <w:sz w:val="28"/>
          <w:szCs w:val="28"/>
        </w:rPr>
        <w:t xml:space="preserve">и </w:t>
      </w:r>
      <w:r w:rsidRPr="003B35B9">
        <w:rPr>
          <w:rFonts w:ascii="Times New Roman" w:hAnsi="Times New Roman" w:cs="Times New Roman"/>
          <w:sz w:val="28"/>
          <w:szCs w:val="28"/>
        </w:rPr>
        <w:t>итоговый финансовый отчет о расходовании средств Фонда по смете расходов.</w:t>
      </w:r>
    </w:p>
    <w:sectPr w:rsidR="00B859FD" w:rsidRPr="007F7BB0" w:rsidSect="00787E5B">
      <w:foot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C8" w:rsidRDefault="00EB3CC8" w:rsidP="00FF360C">
      <w:pPr>
        <w:spacing w:after="0"/>
      </w:pPr>
      <w:r>
        <w:separator/>
      </w:r>
    </w:p>
  </w:endnote>
  <w:endnote w:type="continuationSeparator" w:id="0">
    <w:p w:rsidR="00EB3CC8" w:rsidRDefault="00EB3CC8" w:rsidP="00FF36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107883"/>
      <w:docPartObj>
        <w:docPartGallery w:val="Page Numbers (Bottom of Page)"/>
        <w:docPartUnique/>
      </w:docPartObj>
    </w:sdtPr>
    <w:sdtContent>
      <w:p w:rsidR="00810528" w:rsidRDefault="0081052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7E5B" w:rsidRDefault="00787E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C8" w:rsidRDefault="00EB3CC8" w:rsidP="00FF360C">
      <w:pPr>
        <w:spacing w:after="0"/>
      </w:pPr>
      <w:r>
        <w:separator/>
      </w:r>
    </w:p>
  </w:footnote>
  <w:footnote w:type="continuationSeparator" w:id="0">
    <w:p w:rsidR="00EB3CC8" w:rsidRDefault="00EB3CC8" w:rsidP="00FF36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46D2"/>
    <w:multiLevelType w:val="hybridMultilevel"/>
    <w:tmpl w:val="37F4F5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F162A8"/>
    <w:multiLevelType w:val="hybridMultilevel"/>
    <w:tmpl w:val="1FA44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77785"/>
    <w:multiLevelType w:val="hybridMultilevel"/>
    <w:tmpl w:val="FDE6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404CF"/>
    <w:multiLevelType w:val="hybridMultilevel"/>
    <w:tmpl w:val="9B82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A372E"/>
    <w:multiLevelType w:val="hybridMultilevel"/>
    <w:tmpl w:val="6E52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C5733"/>
    <w:multiLevelType w:val="hybridMultilevel"/>
    <w:tmpl w:val="E9C8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B1385"/>
    <w:multiLevelType w:val="hybridMultilevel"/>
    <w:tmpl w:val="37562C02"/>
    <w:lvl w:ilvl="0" w:tplc="47EEF7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B7"/>
    <w:rsid w:val="000148C1"/>
    <w:rsid w:val="000270CA"/>
    <w:rsid w:val="000569C4"/>
    <w:rsid w:val="000849AA"/>
    <w:rsid w:val="000F2712"/>
    <w:rsid w:val="00106E41"/>
    <w:rsid w:val="00140010"/>
    <w:rsid w:val="00175A75"/>
    <w:rsid w:val="001A0EF1"/>
    <w:rsid w:val="00221BE4"/>
    <w:rsid w:val="002337C1"/>
    <w:rsid w:val="002445F3"/>
    <w:rsid w:val="002806CE"/>
    <w:rsid w:val="002B62A4"/>
    <w:rsid w:val="002C5F13"/>
    <w:rsid w:val="002D4267"/>
    <w:rsid w:val="002E5AB4"/>
    <w:rsid w:val="003374E5"/>
    <w:rsid w:val="0034478F"/>
    <w:rsid w:val="0034490A"/>
    <w:rsid w:val="00377496"/>
    <w:rsid w:val="0038549C"/>
    <w:rsid w:val="003A4A53"/>
    <w:rsid w:val="003B35B9"/>
    <w:rsid w:val="00463435"/>
    <w:rsid w:val="004807AB"/>
    <w:rsid w:val="00486E84"/>
    <w:rsid w:val="00562681"/>
    <w:rsid w:val="005A1E78"/>
    <w:rsid w:val="005A7DE6"/>
    <w:rsid w:val="005B3D96"/>
    <w:rsid w:val="005D4730"/>
    <w:rsid w:val="00670A04"/>
    <w:rsid w:val="00685238"/>
    <w:rsid w:val="006B2510"/>
    <w:rsid w:val="006D6E0E"/>
    <w:rsid w:val="006D70D6"/>
    <w:rsid w:val="006F7BE8"/>
    <w:rsid w:val="00712CD1"/>
    <w:rsid w:val="00737478"/>
    <w:rsid w:val="00770BEC"/>
    <w:rsid w:val="00787E5B"/>
    <w:rsid w:val="007E175E"/>
    <w:rsid w:val="007F7BB0"/>
    <w:rsid w:val="00810528"/>
    <w:rsid w:val="00821245"/>
    <w:rsid w:val="008B5C9A"/>
    <w:rsid w:val="008E6B34"/>
    <w:rsid w:val="009018E6"/>
    <w:rsid w:val="00994F34"/>
    <w:rsid w:val="00A417B1"/>
    <w:rsid w:val="00B22257"/>
    <w:rsid w:val="00B42A54"/>
    <w:rsid w:val="00B47F08"/>
    <w:rsid w:val="00B85061"/>
    <w:rsid w:val="00B859FD"/>
    <w:rsid w:val="00BA75B0"/>
    <w:rsid w:val="00BD1A54"/>
    <w:rsid w:val="00BF24E6"/>
    <w:rsid w:val="00C12AB7"/>
    <w:rsid w:val="00C376F2"/>
    <w:rsid w:val="00C4172E"/>
    <w:rsid w:val="00CE46FB"/>
    <w:rsid w:val="00D10D85"/>
    <w:rsid w:val="00DC182F"/>
    <w:rsid w:val="00DD0805"/>
    <w:rsid w:val="00DE6921"/>
    <w:rsid w:val="00E14111"/>
    <w:rsid w:val="00E142AD"/>
    <w:rsid w:val="00E643E9"/>
    <w:rsid w:val="00EA3886"/>
    <w:rsid w:val="00EA62CC"/>
    <w:rsid w:val="00EB3CC8"/>
    <w:rsid w:val="00EC472A"/>
    <w:rsid w:val="00EC4E4B"/>
    <w:rsid w:val="00ED52A2"/>
    <w:rsid w:val="00EF1EDE"/>
    <w:rsid w:val="00F63CA0"/>
    <w:rsid w:val="00F65057"/>
    <w:rsid w:val="00FE1ACC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B7"/>
  </w:style>
  <w:style w:type="paragraph" w:styleId="1">
    <w:name w:val="heading 1"/>
    <w:basedOn w:val="a"/>
    <w:next w:val="a"/>
    <w:link w:val="10"/>
    <w:uiPriority w:val="9"/>
    <w:qFormat/>
    <w:rsid w:val="00C12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2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2A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2A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2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2A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12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BF24E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F24E6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F24E6"/>
    <w:pPr>
      <w:spacing w:after="0"/>
      <w:ind w:left="440"/>
      <w:jc w:val="left"/>
    </w:pPr>
    <w:rPr>
      <w:i/>
      <w:i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BF24E6"/>
    <w:pPr>
      <w:spacing w:after="0"/>
      <w:ind w:left="220"/>
      <w:jc w:val="left"/>
    </w:pPr>
    <w:rPr>
      <w:smallCaps/>
      <w:sz w:val="20"/>
      <w:szCs w:val="20"/>
    </w:rPr>
  </w:style>
  <w:style w:type="character" w:styleId="a5">
    <w:name w:val="Hyperlink"/>
    <w:basedOn w:val="a0"/>
    <w:uiPriority w:val="99"/>
    <w:unhideWhenUsed/>
    <w:rsid w:val="00BF24E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4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4E6"/>
    <w:rPr>
      <w:rFonts w:ascii="Tahoma" w:hAnsi="Tahoma" w:cs="Tahoma"/>
      <w:sz w:val="16"/>
      <w:szCs w:val="16"/>
    </w:rPr>
  </w:style>
  <w:style w:type="character" w:styleId="a8">
    <w:name w:val="Subtle Reference"/>
    <w:basedOn w:val="a0"/>
    <w:uiPriority w:val="31"/>
    <w:qFormat/>
    <w:rsid w:val="00BF24E6"/>
    <w:rPr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BF24E6"/>
    <w:rPr>
      <w:b/>
      <w:bCs/>
      <w:smallCaps/>
      <w:color w:val="C0504D" w:themeColor="accent2"/>
      <w:spacing w:val="5"/>
      <w:u w:val="single"/>
    </w:rPr>
  </w:style>
  <w:style w:type="paragraph" w:styleId="aa">
    <w:name w:val="header"/>
    <w:basedOn w:val="a"/>
    <w:link w:val="ab"/>
    <w:uiPriority w:val="99"/>
    <w:unhideWhenUsed/>
    <w:rsid w:val="00FF360C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FF360C"/>
  </w:style>
  <w:style w:type="paragraph" w:styleId="ac">
    <w:name w:val="footer"/>
    <w:basedOn w:val="a"/>
    <w:link w:val="ad"/>
    <w:uiPriority w:val="99"/>
    <w:unhideWhenUsed/>
    <w:rsid w:val="00FF360C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FF360C"/>
  </w:style>
  <w:style w:type="paragraph" w:styleId="4">
    <w:name w:val="toc 4"/>
    <w:basedOn w:val="a"/>
    <w:next w:val="a"/>
    <w:autoRedefine/>
    <w:uiPriority w:val="39"/>
    <w:unhideWhenUsed/>
    <w:rsid w:val="000F2712"/>
    <w:pPr>
      <w:spacing w:after="0"/>
      <w:ind w:left="66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F2712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F271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F271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F271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F2712"/>
    <w:pPr>
      <w:spacing w:after="0"/>
      <w:ind w:left="1760"/>
      <w:jc w:val="left"/>
    </w:pPr>
    <w:rPr>
      <w:sz w:val="18"/>
      <w:szCs w:val="18"/>
    </w:rPr>
  </w:style>
  <w:style w:type="paragraph" w:styleId="ae">
    <w:name w:val="No Spacing"/>
    <w:link w:val="af"/>
    <w:uiPriority w:val="1"/>
    <w:qFormat/>
    <w:rsid w:val="006D70D6"/>
    <w:pPr>
      <w:spacing w:after="0"/>
      <w:ind w:firstLine="0"/>
      <w:jc w:val="left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6D70D6"/>
    <w:rPr>
      <w:rFonts w:eastAsiaTheme="minorEastAsia"/>
      <w:lang w:eastAsia="ru-RU"/>
    </w:rPr>
  </w:style>
  <w:style w:type="paragraph" w:styleId="af0">
    <w:name w:val="Intense Quote"/>
    <w:basedOn w:val="a"/>
    <w:next w:val="a"/>
    <w:link w:val="af1"/>
    <w:uiPriority w:val="30"/>
    <w:qFormat/>
    <w:rsid w:val="00175A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75A75"/>
    <w:rPr>
      <w:b/>
      <w:bCs/>
      <w:i/>
      <w:iCs/>
      <w:color w:val="4F81BD" w:themeColor="accent1"/>
    </w:rPr>
  </w:style>
  <w:style w:type="character" w:styleId="af2">
    <w:name w:val="page number"/>
    <w:basedOn w:val="a0"/>
    <w:uiPriority w:val="99"/>
    <w:unhideWhenUsed/>
    <w:rsid w:val="00787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B7"/>
  </w:style>
  <w:style w:type="paragraph" w:styleId="1">
    <w:name w:val="heading 1"/>
    <w:basedOn w:val="a"/>
    <w:next w:val="a"/>
    <w:link w:val="10"/>
    <w:uiPriority w:val="9"/>
    <w:qFormat/>
    <w:rsid w:val="00C12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2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2A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2A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2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2A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12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BF24E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F24E6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F24E6"/>
    <w:pPr>
      <w:spacing w:after="0"/>
      <w:ind w:left="440"/>
      <w:jc w:val="left"/>
    </w:pPr>
    <w:rPr>
      <w:i/>
      <w:i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BF24E6"/>
    <w:pPr>
      <w:spacing w:after="0"/>
      <w:ind w:left="220"/>
      <w:jc w:val="left"/>
    </w:pPr>
    <w:rPr>
      <w:smallCaps/>
      <w:sz w:val="20"/>
      <w:szCs w:val="20"/>
    </w:rPr>
  </w:style>
  <w:style w:type="character" w:styleId="a5">
    <w:name w:val="Hyperlink"/>
    <w:basedOn w:val="a0"/>
    <w:uiPriority w:val="99"/>
    <w:unhideWhenUsed/>
    <w:rsid w:val="00BF24E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4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4E6"/>
    <w:rPr>
      <w:rFonts w:ascii="Tahoma" w:hAnsi="Tahoma" w:cs="Tahoma"/>
      <w:sz w:val="16"/>
      <w:szCs w:val="16"/>
    </w:rPr>
  </w:style>
  <w:style w:type="character" w:styleId="a8">
    <w:name w:val="Subtle Reference"/>
    <w:basedOn w:val="a0"/>
    <w:uiPriority w:val="31"/>
    <w:qFormat/>
    <w:rsid w:val="00BF24E6"/>
    <w:rPr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BF24E6"/>
    <w:rPr>
      <w:b/>
      <w:bCs/>
      <w:smallCaps/>
      <w:color w:val="C0504D" w:themeColor="accent2"/>
      <w:spacing w:val="5"/>
      <w:u w:val="single"/>
    </w:rPr>
  </w:style>
  <w:style w:type="paragraph" w:styleId="aa">
    <w:name w:val="header"/>
    <w:basedOn w:val="a"/>
    <w:link w:val="ab"/>
    <w:uiPriority w:val="99"/>
    <w:unhideWhenUsed/>
    <w:rsid w:val="00FF360C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FF360C"/>
  </w:style>
  <w:style w:type="paragraph" w:styleId="ac">
    <w:name w:val="footer"/>
    <w:basedOn w:val="a"/>
    <w:link w:val="ad"/>
    <w:uiPriority w:val="99"/>
    <w:unhideWhenUsed/>
    <w:rsid w:val="00FF360C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FF360C"/>
  </w:style>
  <w:style w:type="paragraph" w:styleId="4">
    <w:name w:val="toc 4"/>
    <w:basedOn w:val="a"/>
    <w:next w:val="a"/>
    <w:autoRedefine/>
    <w:uiPriority w:val="39"/>
    <w:unhideWhenUsed/>
    <w:rsid w:val="000F2712"/>
    <w:pPr>
      <w:spacing w:after="0"/>
      <w:ind w:left="66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F2712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F271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F271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F271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F2712"/>
    <w:pPr>
      <w:spacing w:after="0"/>
      <w:ind w:left="1760"/>
      <w:jc w:val="left"/>
    </w:pPr>
    <w:rPr>
      <w:sz w:val="18"/>
      <w:szCs w:val="18"/>
    </w:rPr>
  </w:style>
  <w:style w:type="paragraph" w:styleId="ae">
    <w:name w:val="No Spacing"/>
    <w:link w:val="af"/>
    <w:uiPriority w:val="1"/>
    <w:qFormat/>
    <w:rsid w:val="006D70D6"/>
    <w:pPr>
      <w:spacing w:after="0"/>
      <w:ind w:firstLine="0"/>
      <w:jc w:val="left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6D70D6"/>
    <w:rPr>
      <w:rFonts w:eastAsiaTheme="minorEastAsia"/>
      <w:lang w:eastAsia="ru-RU"/>
    </w:rPr>
  </w:style>
  <w:style w:type="paragraph" w:styleId="af0">
    <w:name w:val="Intense Quote"/>
    <w:basedOn w:val="a"/>
    <w:next w:val="a"/>
    <w:link w:val="af1"/>
    <w:uiPriority w:val="30"/>
    <w:qFormat/>
    <w:rsid w:val="00175A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75A75"/>
    <w:rPr>
      <w:b/>
      <w:bCs/>
      <w:i/>
      <w:iCs/>
      <w:color w:val="4F81BD" w:themeColor="accent1"/>
    </w:rPr>
  </w:style>
  <w:style w:type="character" w:styleId="af2">
    <w:name w:val="page number"/>
    <w:basedOn w:val="a0"/>
    <w:uiPriority w:val="99"/>
    <w:unhideWhenUsed/>
    <w:rsid w:val="0078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50F6-4284-48C0-B807-4FCA112C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 С.А.</dc:creator>
  <cp:lastModifiedBy>Стебунова Анна Викторовна</cp:lastModifiedBy>
  <cp:revision>4</cp:revision>
  <cp:lastPrinted>2014-10-16T06:44:00Z</cp:lastPrinted>
  <dcterms:created xsi:type="dcterms:W3CDTF">2014-11-25T08:51:00Z</dcterms:created>
  <dcterms:modified xsi:type="dcterms:W3CDTF">2016-01-15T08:23:00Z</dcterms:modified>
</cp:coreProperties>
</file>